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B" w:rsidRPr="00863AE8" w:rsidRDefault="00FC229B" w:rsidP="00FC229B">
      <w:pPr>
        <w:pStyle w:val="NormaleWeb"/>
        <w:spacing w:before="0" w:beforeAutospacing="0" w:after="0" w:afterAutospacing="0"/>
        <w:jc w:val="center"/>
        <w:rPr>
          <w:rStyle w:val="Enfasigrassetto"/>
          <w:color w:val="FF0000"/>
          <w:sz w:val="32"/>
          <w:szCs w:val="32"/>
        </w:rPr>
      </w:pPr>
      <w:r w:rsidRPr="00863AE8">
        <w:rPr>
          <w:rStyle w:val="Enfasigrassetto"/>
          <w:color w:val="FF0000"/>
          <w:sz w:val="32"/>
          <w:szCs w:val="32"/>
        </w:rPr>
        <w:t>AVVISO PUBBLICO DI PARTECIPAZIONE:</w:t>
      </w:r>
    </w:p>
    <w:p w:rsidR="00FC229B" w:rsidRPr="00863AE8" w:rsidRDefault="00FC229B" w:rsidP="009F215E">
      <w:pPr>
        <w:pStyle w:val="NormaleWeb"/>
        <w:spacing w:before="0" w:beforeAutospacing="0" w:after="120" w:afterAutospacing="0"/>
        <w:jc w:val="both"/>
        <w:rPr>
          <w:rStyle w:val="Enfasigrassetto"/>
          <w:color w:val="FF0000"/>
          <w:sz w:val="28"/>
          <w:szCs w:val="28"/>
        </w:rPr>
      </w:pPr>
      <w:r w:rsidRPr="00863AE8">
        <w:rPr>
          <w:rStyle w:val="Enfasigrassetto"/>
          <w:color w:val="FF0000"/>
          <w:sz w:val="28"/>
          <w:szCs w:val="28"/>
        </w:rPr>
        <w:t xml:space="preserve">CORSO DI FORMAZIONE PER ESPERTI  NEL CENSIMENTO E PRELIEVO DEGLI UNGULATI (Operatore di selezione – </w:t>
      </w:r>
      <w:proofErr w:type="spellStart"/>
      <w:r w:rsidRPr="00863AE8">
        <w:rPr>
          <w:rStyle w:val="Enfasigrassetto"/>
          <w:color w:val="FF0000"/>
          <w:sz w:val="28"/>
          <w:szCs w:val="28"/>
        </w:rPr>
        <w:t>selecontrollore</w:t>
      </w:r>
      <w:proofErr w:type="spellEnd"/>
      <w:r w:rsidRPr="00863AE8">
        <w:rPr>
          <w:rStyle w:val="Enfasigrassetto"/>
          <w:color w:val="FF0000"/>
          <w:sz w:val="28"/>
          <w:szCs w:val="28"/>
        </w:rPr>
        <w:t xml:space="preserve">) TIPO “A” – CORSO DI FORMAZIONE PER OPERATORI DI PRELIEVO DEGLI UNGULATI CON LA TECNICA DELLA GIRATA RISTRETTA (Operatore di selezione – </w:t>
      </w:r>
      <w:proofErr w:type="spellStart"/>
      <w:r w:rsidRPr="00863AE8">
        <w:rPr>
          <w:rStyle w:val="Enfasigrassetto"/>
          <w:color w:val="FF0000"/>
          <w:sz w:val="28"/>
          <w:szCs w:val="28"/>
        </w:rPr>
        <w:t>selecontrollore</w:t>
      </w:r>
      <w:proofErr w:type="spellEnd"/>
      <w:r w:rsidRPr="00863AE8">
        <w:rPr>
          <w:rStyle w:val="Enfasigrassetto"/>
          <w:color w:val="FF0000"/>
          <w:sz w:val="28"/>
          <w:szCs w:val="28"/>
        </w:rPr>
        <w:t>) TIPO “B”.</w:t>
      </w:r>
    </w:p>
    <w:p w:rsidR="00FC229B" w:rsidRDefault="00FC229B" w:rsidP="009F215E">
      <w:pPr>
        <w:pStyle w:val="NormaleWeb"/>
        <w:spacing w:before="0" w:beforeAutospacing="0" w:after="120" w:afterAutospacing="0"/>
        <w:jc w:val="both"/>
      </w:pPr>
      <w:r>
        <w:rPr>
          <w:rStyle w:val="Enfasigrassetto"/>
        </w:rPr>
        <w:t>Per coloro i quali sono interessati, possono presentare domanda di ammissione entro e non oltre le ore 13.00 del 13 Agosto 2017.</w:t>
      </w:r>
    </w:p>
    <w:p w:rsidR="00FC229B" w:rsidRDefault="00FC229B" w:rsidP="009F215E">
      <w:pPr>
        <w:pStyle w:val="NormaleWeb"/>
        <w:spacing w:before="0" w:beforeAutospacing="0" w:after="120" w:afterAutospacing="0"/>
      </w:pPr>
      <w:r>
        <w:rPr>
          <w:rStyle w:val="Enfasigrassetto"/>
        </w:rPr>
        <w:t>REQUISITI PER L'AMMISSIONE</w:t>
      </w:r>
    </w:p>
    <w:p w:rsidR="00FC229B" w:rsidRDefault="00FC229B" w:rsidP="00863AE8">
      <w:pPr>
        <w:pStyle w:val="NormaleWeb"/>
        <w:spacing w:before="0" w:beforeAutospacing="0" w:after="120" w:afterAutospacing="0"/>
        <w:jc w:val="both"/>
      </w:pPr>
      <w:r>
        <w:rPr>
          <w:rStyle w:val="Enfasigrassetto"/>
        </w:rPr>
        <w:t>Sono disponibili</w:t>
      </w:r>
      <w:r w:rsidR="00981CF3">
        <w:rPr>
          <w:rStyle w:val="Enfasigrassetto"/>
        </w:rPr>
        <w:t xml:space="preserve"> tanti posti</w:t>
      </w:r>
      <w:r w:rsidR="00863AE8">
        <w:rPr>
          <w:rStyle w:val="Enfasigrassetto"/>
        </w:rPr>
        <w:t>,</w:t>
      </w:r>
      <w:r>
        <w:rPr>
          <w:rStyle w:val="Enfasigrassetto"/>
        </w:rPr>
        <w:t xml:space="preserve"> n</w:t>
      </w:r>
      <w:r w:rsidR="00981CF3">
        <w:rPr>
          <w:rStyle w:val="Enfasigrassetto"/>
        </w:rPr>
        <w:t xml:space="preserve">umero ancora </w:t>
      </w:r>
      <w:r w:rsidR="00863AE8">
        <w:rPr>
          <w:rStyle w:val="Enfasigrassetto"/>
        </w:rPr>
        <w:t xml:space="preserve">da definire, </w:t>
      </w:r>
      <w:r>
        <w:rPr>
          <w:rStyle w:val="Enfasigrassetto"/>
        </w:rPr>
        <w:t>con l'avvertenza che se il numero delle domande sarà superiore ai posti disponibili</w:t>
      </w:r>
      <w:r w:rsidR="00863AE8">
        <w:rPr>
          <w:rStyle w:val="Enfasigrassetto"/>
        </w:rPr>
        <w:t xml:space="preserve"> (quando definiti</w:t>
      </w:r>
      <w:r w:rsidR="00981CF3">
        <w:rPr>
          <w:rStyle w:val="Enfasigrassetto"/>
        </w:rPr>
        <w:t xml:space="preserve"> con gli organi competenti</w:t>
      </w:r>
      <w:r w:rsidR="00863AE8">
        <w:rPr>
          <w:rStyle w:val="Enfasigrassetto"/>
        </w:rPr>
        <w:t>)</w:t>
      </w:r>
      <w:r>
        <w:rPr>
          <w:rStyle w:val="Enfasigrassetto"/>
        </w:rPr>
        <w:t>, le ammissioni saranno disposte sulla base dei seguenti criteri:</w:t>
      </w:r>
    </w:p>
    <w:p w:rsidR="00FC229B" w:rsidRDefault="00FC229B" w:rsidP="009F215E">
      <w:pPr>
        <w:pStyle w:val="NormaleWeb"/>
        <w:spacing w:before="0" w:beforeAutospacing="0" w:after="120" w:afterAutospacing="0"/>
      </w:pPr>
      <w:r>
        <w:rPr>
          <w:rStyle w:val="Enfasigrassetto"/>
        </w:rPr>
        <w:t>1. ordine cronologico di arrivo e di registrazione al protocollo.</w:t>
      </w:r>
    </w:p>
    <w:p w:rsidR="00FC229B" w:rsidRDefault="00FC229B" w:rsidP="009F215E">
      <w:pPr>
        <w:pStyle w:val="NormaleWeb"/>
        <w:spacing w:before="0" w:beforeAutospacing="0" w:after="120" w:afterAutospacing="0"/>
      </w:pPr>
      <w:r>
        <w:rPr>
          <w:rStyle w:val="Enfasigrassetto"/>
        </w:rPr>
        <w:t xml:space="preserve">2. aspiranti </w:t>
      </w:r>
      <w:proofErr w:type="spellStart"/>
      <w:r>
        <w:rPr>
          <w:rStyle w:val="Enfasigrassetto"/>
        </w:rPr>
        <w:t>selecontrollori</w:t>
      </w:r>
      <w:proofErr w:type="spellEnd"/>
      <w:r>
        <w:rPr>
          <w:rStyle w:val="Enfasigrassetto"/>
        </w:rPr>
        <w:t xml:space="preserve"> residenti nei comuni dell'A.T.C. “A”.</w:t>
      </w:r>
    </w:p>
    <w:p w:rsidR="00FC229B" w:rsidRDefault="00FC229B" w:rsidP="009F215E">
      <w:pPr>
        <w:pStyle w:val="NormaleWeb"/>
        <w:spacing w:before="0" w:beforeAutospacing="0" w:after="120" w:afterAutospacing="0"/>
      </w:pPr>
      <w:r>
        <w:rPr>
          <w:rStyle w:val="Enfasigrassetto"/>
        </w:rPr>
        <w:t xml:space="preserve">3. aspiranti </w:t>
      </w:r>
      <w:proofErr w:type="spellStart"/>
      <w:r>
        <w:rPr>
          <w:rStyle w:val="Enfasigrassetto"/>
        </w:rPr>
        <w:t>selecontrollori</w:t>
      </w:r>
      <w:proofErr w:type="spellEnd"/>
      <w:r>
        <w:rPr>
          <w:rStyle w:val="Enfasigrassetto"/>
        </w:rPr>
        <w:t xml:space="preserve"> residenti nella Provincia di appartenenza dell'A.T.C. “A”.</w:t>
      </w:r>
    </w:p>
    <w:p w:rsidR="00FC229B" w:rsidRDefault="00FC229B" w:rsidP="009F215E">
      <w:pPr>
        <w:pStyle w:val="NormaleWeb"/>
        <w:spacing w:before="0" w:beforeAutospacing="0" w:after="120" w:afterAutospacing="0"/>
        <w:rPr>
          <w:rStyle w:val="Enfasigrassetto"/>
        </w:rPr>
      </w:pPr>
      <w:r>
        <w:rPr>
          <w:rStyle w:val="Enfasigrassetto"/>
        </w:rPr>
        <w:t xml:space="preserve">4. residenti aspiranti </w:t>
      </w:r>
      <w:proofErr w:type="spellStart"/>
      <w:r>
        <w:rPr>
          <w:rStyle w:val="Enfasigrassetto"/>
        </w:rPr>
        <w:t>selecontrollori</w:t>
      </w:r>
      <w:proofErr w:type="spellEnd"/>
      <w:r>
        <w:rPr>
          <w:rStyle w:val="Enfasigrassetto"/>
        </w:rPr>
        <w:t xml:space="preserve"> residenti nella regione Basilicata.</w:t>
      </w:r>
    </w:p>
    <w:p w:rsidR="00FC229B" w:rsidRDefault="00FC229B" w:rsidP="009F215E">
      <w:pPr>
        <w:pStyle w:val="NormaleWeb"/>
        <w:spacing w:before="0" w:beforeAutospacing="0" w:after="120" w:afterAutospacing="0"/>
      </w:pPr>
      <w:r>
        <w:rPr>
          <w:rStyle w:val="Enfasigrassetto"/>
        </w:rPr>
        <w:t>5. altr</w:t>
      </w:r>
      <w:r w:rsidR="00981CF3">
        <w:rPr>
          <w:rStyle w:val="Enfasigrassetto"/>
        </w:rPr>
        <w:t>e regioni</w:t>
      </w:r>
      <w:bookmarkStart w:id="0" w:name="_GoBack"/>
      <w:bookmarkEnd w:id="0"/>
      <w:r>
        <w:rPr>
          <w:rStyle w:val="Enfasigrassetto"/>
        </w:rPr>
        <w:t>.</w:t>
      </w:r>
    </w:p>
    <w:p w:rsidR="00FC229B" w:rsidRDefault="00FC229B" w:rsidP="009F215E">
      <w:pPr>
        <w:pStyle w:val="NormaleWeb"/>
        <w:spacing w:before="0" w:beforeAutospacing="0" w:after="120" w:afterAutospacing="0"/>
        <w:jc w:val="both"/>
        <w:rPr>
          <w:rStyle w:val="Enfasigrassetto"/>
        </w:rPr>
      </w:pPr>
      <w:r>
        <w:rPr>
          <w:rStyle w:val="Enfasigrassetto"/>
        </w:rPr>
        <w:t>Nell'ambito di ciascuna categoria si terrà conto:</w:t>
      </w:r>
    </w:p>
    <w:p w:rsidR="00FC229B" w:rsidRDefault="00FC229B" w:rsidP="009F215E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</w:pPr>
      <w:r>
        <w:rPr>
          <w:rStyle w:val="Enfasigrassetto"/>
        </w:rPr>
        <w:t>Della data di arrivo della domanda di partecipazione;</w:t>
      </w:r>
    </w:p>
    <w:p w:rsidR="00FC229B" w:rsidRDefault="00FC229B" w:rsidP="009F215E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</w:pPr>
      <w:r>
        <w:rPr>
          <w:rStyle w:val="Enfasigrassetto"/>
        </w:rPr>
        <w:t xml:space="preserve">Di stabilire che al corso potranno partecipare i cittadini italiani in possesso dei requisiti di seguito elencati e prioritariamente nelle Province di </w:t>
      </w:r>
      <w:r w:rsidR="009F215E">
        <w:rPr>
          <w:rStyle w:val="Enfasigrassetto"/>
        </w:rPr>
        <w:t xml:space="preserve">Matera </w:t>
      </w:r>
      <w:r>
        <w:rPr>
          <w:rStyle w:val="Enfasigrassetto"/>
        </w:rPr>
        <w:t xml:space="preserve">e </w:t>
      </w:r>
      <w:r w:rsidR="009F215E">
        <w:rPr>
          <w:rStyle w:val="Enfasigrassetto"/>
        </w:rPr>
        <w:t>Potenz</w:t>
      </w:r>
      <w:r>
        <w:rPr>
          <w:rStyle w:val="Enfasigrassetto"/>
        </w:rPr>
        <w:t>a;</w:t>
      </w:r>
    </w:p>
    <w:p w:rsidR="00FC229B" w:rsidRDefault="00FC229B" w:rsidP="009F215E">
      <w:pPr>
        <w:pStyle w:val="NormaleWeb"/>
        <w:spacing w:before="0" w:beforeAutospacing="0" w:after="120" w:afterAutospacing="0"/>
        <w:jc w:val="both"/>
      </w:pPr>
      <w:r>
        <w:rPr>
          <w:rStyle w:val="Enfasigrassetto"/>
        </w:rPr>
        <w:t>Per l'ammissione al corso di candidato deve possedere i seguenti minimi per la partecipazione al corso di formazione: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Essere titolare di porto d'armi ad uso di caccia da almeno tre anni (fa fede la data del rilascio del porto d'armi)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 xml:space="preserve">Non aver mai riportato condanne penali definitive relativamente all'esercizio illecito dell'attività venatoria, </w:t>
      </w:r>
      <w:proofErr w:type="spellStart"/>
      <w:r>
        <w:rPr>
          <w:rStyle w:val="Enfasigrassetto"/>
        </w:rPr>
        <w:t>nè</w:t>
      </w:r>
      <w:proofErr w:type="spellEnd"/>
      <w:r>
        <w:rPr>
          <w:rStyle w:val="Enfasigrassetto"/>
        </w:rPr>
        <w:t xml:space="preserve"> aver fatto mai ricorso al beneficio di cui all'art. 444 c.p.p. (patteggiamento) per le medesime fattispecie penali salvo richiesta di riabilitazione relativamente alle condanne di che trattasi;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Non aver riportato sanzioni amministrative per caccia in zona preclusa all'esercizio venatorio, o in orario o periodo non consentito;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Non aver riportato più di una sanzione amministrativa, in materia di caccia, negli ultimi cinque anni;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Essere proprietario, di arma a canna rigata di calibro compreso tra 5,6 e 8 mm. munita di ottica;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Età minima richiesta anni 21 compiuti;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Età massima ammissibile anni 75 compiuti;</w:t>
      </w:r>
    </w:p>
    <w:p w:rsidR="00FC229B" w:rsidRDefault="00FC229B" w:rsidP="00863AE8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Style w:val="Enfasigrassetto"/>
        </w:rPr>
        <w:t>Titolo di studio minimo: avere conseguito la licenza media per il tipo "A" e la licenza elementare per il tipo "B".</w:t>
      </w:r>
    </w:p>
    <w:p w:rsidR="00FC229B" w:rsidRDefault="00FC229B" w:rsidP="009F215E">
      <w:pPr>
        <w:pStyle w:val="NormaleWeb"/>
        <w:spacing w:before="0" w:beforeAutospacing="0" w:after="120" w:afterAutospacing="0"/>
        <w:jc w:val="both"/>
      </w:pPr>
      <w:r>
        <w:rPr>
          <w:rStyle w:val="Enfasigrassetto"/>
        </w:rPr>
        <w:t>I requisiti sopra elencati dovranno essere posseduti al momento della presentazione della domanda.</w:t>
      </w:r>
    </w:p>
    <w:sectPr w:rsidR="00FC229B" w:rsidSect="00863A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05B"/>
    <w:multiLevelType w:val="hybridMultilevel"/>
    <w:tmpl w:val="67E89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837A6"/>
    <w:multiLevelType w:val="hybridMultilevel"/>
    <w:tmpl w:val="17E64F08"/>
    <w:lvl w:ilvl="0" w:tplc="2A160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9B"/>
    <w:rsid w:val="005626C0"/>
    <w:rsid w:val="005977CD"/>
    <w:rsid w:val="00863AE8"/>
    <w:rsid w:val="008B4268"/>
    <w:rsid w:val="00981CF3"/>
    <w:rsid w:val="009F215E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2017-07-13T17:01:00Z</dcterms:created>
  <dcterms:modified xsi:type="dcterms:W3CDTF">2017-07-13T17:01:00Z</dcterms:modified>
</cp:coreProperties>
</file>